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2E412" w14:textId="77777777" w:rsidR="0004180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3"/>
          <w:szCs w:val="43"/>
        </w:rPr>
      </w:pPr>
      <w:r>
        <w:rPr>
          <w:rFonts w:ascii="標楷體" w:eastAsia="標楷體" w:hAnsi="標楷體" w:cs="標楷體"/>
          <w:b/>
          <w:color w:val="000000"/>
          <w:sz w:val="43"/>
          <w:szCs w:val="43"/>
        </w:rPr>
        <w:t>第二期大自然療育師 – 技術認證</w:t>
      </w:r>
    </w:p>
    <w:p w14:paraId="197459B6" w14:textId="77777777" w:rsidR="0004180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3"/>
          <w:szCs w:val="43"/>
        </w:rPr>
      </w:pPr>
      <w:r>
        <w:rPr>
          <w:rFonts w:ascii="標楷體" w:eastAsia="標楷體" w:hAnsi="標楷體" w:cs="標楷體"/>
          <w:b/>
          <w:color w:val="000000"/>
          <w:sz w:val="43"/>
          <w:szCs w:val="43"/>
        </w:rPr>
        <w:t>活動教案規劃</w:t>
      </w:r>
    </w:p>
    <w:p w14:paraId="1FA2666C" w14:textId="77777777" w:rsidR="0004180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  <w:highlight w:val="yellow"/>
        </w:rPr>
        <w:t>學員姓名：</w:t>
      </w:r>
    </w:p>
    <w:tbl>
      <w:tblPr>
        <w:tblStyle w:val="ab"/>
        <w:tblW w:w="9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2757"/>
        <w:gridCol w:w="666"/>
        <w:gridCol w:w="1020"/>
        <w:gridCol w:w="239"/>
        <w:gridCol w:w="2456"/>
      </w:tblGrid>
      <w:tr w:rsidR="0004180A" w14:paraId="4AAD73F9" w14:textId="77777777">
        <w:trPr>
          <w:jc w:val="center"/>
        </w:trPr>
        <w:tc>
          <w:tcPr>
            <w:tcW w:w="260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4005C4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分享地點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A0374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大安公園</w:t>
            </w: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3250C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日期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C412821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113年7月13日(週</w:t>
            </w:r>
            <w:r>
              <w:rPr>
                <w:rFonts w:ascii="標楷體" w:eastAsia="標楷體" w:hAnsi="標楷體" w:cs="標楷體"/>
                <w:b/>
              </w:rPr>
              <w:t>六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04180A" w14:paraId="1EB69851" w14:textId="77777777">
        <w:trPr>
          <w:jc w:val="center"/>
        </w:trPr>
        <w:tc>
          <w:tcPr>
            <w:tcW w:w="2607" w:type="dxa"/>
            <w:tcBorders>
              <w:left w:val="single" w:sz="12" w:space="0" w:color="000000"/>
              <w:right w:val="single" w:sz="4" w:space="0" w:color="000000"/>
            </w:tcBorders>
          </w:tcPr>
          <w:p w14:paraId="7B46E634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14:paraId="69FA556B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活動三選題</w:t>
            </w:r>
          </w:p>
          <w:p w14:paraId="43ABE5E1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</w:rPr>
              <w:t xml:space="preserve"> 由學員</w:t>
            </w:r>
            <w:r>
              <w:rPr>
                <w:rFonts w:ascii="標楷體" w:eastAsia="標楷體" w:hAnsi="標楷體" w:cs="標楷體"/>
                <w:highlight w:val="yellow"/>
              </w:rPr>
              <w:t>自選題目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349EB3D1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76532EA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於06月29日前，將活動教案規劃</w:t>
            </w:r>
            <w:r>
              <w:rPr>
                <w:rFonts w:ascii="標楷體" w:eastAsia="標楷體" w:hAnsi="標楷體" w:cs="標楷體"/>
              </w:rPr>
              <w:t>E-mail：</w:t>
            </w:r>
            <w:hyperlink r:id="rId5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paper@g.acp.org.tw</w:t>
              </w:r>
            </w:hyperlink>
          </w:p>
          <w:p w14:paraId="105F1A9F" w14:textId="77777777" w:rsidR="0004180A" w:rsidRDefault="00000000">
            <w:pPr>
              <w:ind w:left="0" w:hanging="2"/>
              <w:rPr>
                <w:rFonts w:ascii="標楷體" w:eastAsia="標楷體" w:hAnsi="標楷體" w:cs="標楷體"/>
              </w:rPr>
            </w:pPr>
            <w:bookmarkStart w:id="0" w:name="_heading=h.of8os81470v5" w:colFirst="0" w:colLast="0"/>
            <w:bookmarkEnd w:id="0"/>
            <w:r>
              <w:rPr>
                <w:rFonts w:ascii="標楷體" w:eastAsia="標楷體" w:hAnsi="標楷體" w:cs="標楷體"/>
              </w:rPr>
              <w:t>信件主旨：</w:t>
            </w:r>
            <w:r>
              <w:rPr>
                <w:rFonts w:ascii="標楷體" w:eastAsia="標楷體" w:hAnsi="標楷體" w:cs="標楷體"/>
                <w:b/>
              </w:rPr>
              <w:t>113NHG王小明</w:t>
            </w:r>
          </w:p>
          <w:p w14:paraId="2B8CF08C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58F4F9D5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14B74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活動三選題:</w:t>
            </w:r>
          </w:p>
          <w:p w14:paraId="1D586A46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1、人與自己的對話-內在的關照</w:t>
            </w:r>
          </w:p>
          <w:p w14:paraId="63F1BDB1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2、人與他人的互動-愛的流動</w:t>
            </w:r>
          </w:p>
          <w:p w14:paraId="4C072D54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3、人與自然的饗宴-森林的療癒</w:t>
            </w:r>
          </w:p>
          <w:p w14:paraId="7DA30D1F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學員需設計一套完整的教案，包括柯內爾的心流學習法的起承主合，再就</w:t>
            </w:r>
            <w:r>
              <w:rPr>
                <w:rFonts w:ascii="標楷體" w:eastAsia="標楷體" w:hAnsi="標楷體" w:cs="標楷體"/>
                <w:highlight w:val="yellow"/>
              </w:rPr>
              <w:t>自選</w:t>
            </w:r>
            <w:r>
              <w:rPr>
                <w:rFonts w:ascii="標楷體" w:eastAsia="標楷體" w:hAnsi="標楷體" w:cs="標楷體"/>
                <w:color w:val="000000"/>
              </w:rPr>
              <w:t>的題目加強示範演練說明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  <w:p w14:paraId="4A62DD49" w14:textId="0F0F7ADB" w:rsidR="00380B02" w:rsidRDefault="0038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請標注自選題為那一項？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01754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分享對象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1BDB3D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自行設定</w:t>
            </w:r>
          </w:p>
        </w:tc>
      </w:tr>
      <w:tr w:rsidR="0004180A" w14:paraId="4F050C72" w14:textId="77777777">
        <w:trPr>
          <w:jc w:val="center"/>
        </w:trPr>
        <w:tc>
          <w:tcPr>
            <w:tcW w:w="260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FE1724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演練地點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CAB75C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大安公園捷運2號出口，</w:t>
            </w:r>
          </w:p>
          <w:p w14:paraId="36E94B38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進入公園後向右，</w:t>
            </w:r>
          </w:p>
          <w:p w14:paraId="2EF7747E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步道右邊的花圃、</w:t>
            </w:r>
          </w:p>
          <w:p w14:paraId="663CD4BF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或左邊的的森林綠地</w:t>
            </w:r>
          </w:p>
        </w:tc>
        <w:tc>
          <w:tcPr>
            <w:tcW w:w="168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BA8E76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80DFE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每人示範演練15min</w:t>
            </w:r>
          </w:p>
          <w:p w14:paraId="303DD444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評委回饋:5min</w:t>
            </w:r>
          </w:p>
        </w:tc>
      </w:tr>
      <w:tr w:rsidR="0004180A" w14:paraId="0C10CFF1" w14:textId="77777777">
        <w:trPr>
          <w:cantSplit/>
          <w:jc w:val="center"/>
        </w:trPr>
        <w:tc>
          <w:tcPr>
            <w:tcW w:w="2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BB3FCB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活動目標</w:t>
            </w:r>
          </w:p>
        </w:tc>
        <w:tc>
          <w:tcPr>
            <w:tcW w:w="71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B0213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簡單說明活動想要達成之效果</w:t>
            </w:r>
          </w:p>
          <w:p w14:paraId="78DB56A2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例如 :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 xml:space="preserve"> (參考用)</w:t>
            </w:r>
          </w:p>
          <w:p w14:paraId="11978CD9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用遊戲方式帶領民眾進入大自然，引發興趣。</w:t>
            </w:r>
          </w:p>
          <w:p w14:paraId="7E032E61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用輕鬆活潑的分享方式介紹園區。</w:t>
            </w:r>
          </w:p>
          <w:p w14:paraId="5B173F5D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讓遊客感受到身心靈紓壓的效能。</w:t>
            </w:r>
          </w:p>
          <w:p w14:paraId="25E6C401" w14:textId="77777777" w:rsidR="0004180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以柯內爾【順流學習法】來分享，</w:t>
            </w:r>
            <w:r>
              <w:rPr>
                <w:rFonts w:ascii="標楷體" w:eastAsia="標楷體" w:hAnsi="標楷體" w:cs="標楷體"/>
                <w:color w:val="000000"/>
              </w:rPr>
              <w:t>就</w:t>
            </w:r>
            <w:r>
              <w:rPr>
                <w:rFonts w:ascii="標楷體" w:eastAsia="標楷體" w:hAnsi="標楷體" w:cs="標楷體"/>
                <w:highlight w:val="yellow"/>
              </w:rPr>
              <w:t>自選</w:t>
            </w:r>
            <w:r>
              <w:rPr>
                <w:rFonts w:ascii="標楷體" w:eastAsia="標楷體" w:hAnsi="標楷體" w:cs="標楷體"/>
                <w:color w:val="000000"/>
              </w:rPr>
              <w:t>的題目加強示範某一階段的演練說明</w:t>
            </w:r>
          </w:p>
          <w:p w14:paraId="20FA1F73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     )1.第一階段：喚醒熱忱 (開場、暖身、破冰、引發學習熱忱)</w:t>
            </w:r>
          </w:p>
          <w:p w14:paraId="36954463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     )2.第二階段：輔活動 - 集中注意力 、開啟五官六感</w:t>
            </w:r>
          </w:p>
          <w:p w14:paraId="176D59FE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     )3.第三階段：主活動 - 直接體驗</w:t>
            </w:r>
          </w:p>
          <w:p w14:paraId="59221873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     )4.第四階段：分享啟示 、沉澱、Ending</w:t>
            </w:r>
          </w:p>
        </w:tc>
      </w:tr>
      <w:tr w:rsidR="0004180A" w14:paraId="03B07288" w14:textId="77777777">
        <w:trPr>
          <w:cantSplit/>
          <w:jc w:val="center"/>
        </w:trPr>
        <w:tc>
          <w:tcPr>
            <w:tcW w:w="2607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06140F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活動單元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</w:tcBorders>
            <w:vAlign w:val="center"/>
          </w:tcPr>
          <w:p w14:paraId="103C768B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活動流程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</w:tcBorders>
            <w:vAlign w:val="center"/>
          </w:tcPr>
          <w:p w14:paraId="7A9C65F8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245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D00D321" w14:textId="77777777" w:rsidR="0004180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準備物品</w:t>
            </w:r>
          </w:p>
        </w:tc>
      </w:tr>
      <w:tr w:rsidR="0004180A" w14:paraId="112B7E56" w14:textId="77777777">
        <w:trPr>
          <w:cantSplit/>
          <w:jc w:val="center"/>
        </w:trPr>
        <w:tc>
          <w:tcPr>
            <w:tcW w:w="2607" w:type="dxa"/>
            <w:tcBorders>
              <w:left w:val="single" w:sz="12" w:space="0" w:color="000000"/>
            </w:tcBorders>
            <w:vAlign w:val="center"/>
          </w:tcPr>
          <w:p w14:paraId="23268135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173791C4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49DFD8EE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B91FC4D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tcBorders>
              <w:right w:val="single" w:sz="12" w:space="0" w:color="000000"/>
            </w:tcBorders>
            <w:vAlign w:val="center"/>
          </w:tcPr>
          <w:p w14:paraId="1A88E7A6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04180A" w14:paraId="0B8348CD" w14:textId="77777777">
        <w:trPr>
          <w:cantSplit/>
          <w:jc w:val="center"/>
        </w:trPr>
        <w:tc>
          <w:tcPr>
            <w:tcW w:w="2607" w:type="dxa"/>
            <w:tcBorders>
              <w:left w:val="single" w:sz="12" w:space="0" w:color="000000"/>
            </w:tcBorders>
            <w:vAlign w:val="center"/>
          </w:tcPr>
          <w:p w14:paraId="4C9A511B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5726448F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72211449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A143BC3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tcBorders>
              <w:right w:val="single" w:sz="12" w:space="0" w:color="000000"/>
            </w:tcBorders>
            <w:vAlign w:val="center"/>
          </w:tcPr>
          <w:p w14:paraId="7545A2CB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04180A" w14:paraId="7D3415C0" w14:textId="77777777">
        <w:trPr>
          <w:cantSplit/>
          <w:jc w:val="center"/>
        </w:trPr>
        <w:tc>
          <w:tcPr>
            <w:tcW w:w="2607" w:type="dxa"/>
            <w:tcBorders>
              <w:left w:val="single" w:sz="12" w:space="0" w:color="000000"/>
            </w:tcBorders>
            <w:vAlign w:val="center"/>
          </w:tcPr>
          <w:p w14:paraId="468C881C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184E7763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Align w:val="center"/>
          </w:tcPr>
          <w:p w14:paraId="1546C2F2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6B1774F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tcBorders>
              <w:right w:val="single" w:sz="12" w:space="0" w:color="000000"/>
            </w:tcBorders>
            <w:vAlign w:val="center"/>
          </w:tcPr>
          <w:p w14:paraId="713AF0C8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04180A" w14:paraId="1B9F03BD" w14:textId="77777777">
        <w:trPr>
          <w:cantSplit/>
          <w:trHeight w:val="673"/>
          <w:jc w:val="center"/>
        </w:trPr>
        <w:tc>
          <w:tcPr>
            <w:tcW w:w="260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2335292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bottom w:val="single" w:sz="12" w:space="0" w:color="000000"/>
            </w:tcBorders>
            <w:vAlign w:val="center"/>
          </w:tcPr>
          <w:p w14:paraId="15F39391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bottom w:val="single" w:sz="12" w:space="0" w:color="000000"/>
            </w:tcBorders>
            <w:vAlign w:val="center"/>
          </w:tcPr>
          <w:p w14:paraId="3C70E410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1EA111A" w14:textId="77777777" w:rsidR="0004180A" w:rsidRDefault="00041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14:paraId="3E5F35B6" w14:textId="77777777" w:rsidR="0004180A" w:rsidRDefault="00041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sectPr w:rsidR="0004180A">
      <w:pgSz w:w="11906" w:h="16838"/>
      <w:pgMar w:top="851" w:right="1134" w:bottom="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0A"/>
    <w:rsid w:val="0004180A"/>
    <w:rsid w:val="00380B02"/>
    <w:rsid w:val="005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E7CB"/>
  <w15:docId w15:val="{57A2D6C4-799B-4BD9-A5CD-5D1563A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spacing w:line="440" w:lineRule="atLeast"/>
      <w:ind w:firstLineChars="200" w:firstLine="720"/>
      <w:jc w:val="both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ind w:firstLineChars="200" w:firstLine="480"/>
    </w:pPr>
  </w:style>
  <w:style w:type="paragraph" w:styleId="a6">
    <w:name w:val="List Paragraph"/>
    <w:basedOn w:val="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per@g.acp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HdXwTuMtbwZTcu3i3UML8rgoQ==">CgMxLjAyDmgub2Y4b3M4MTQ3MHY1OAByITFtbVdFTFotTmFqQ3FTTk1FYWw2V18weWYwZGlfMEJpRQ==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chuosw</dc:creator>
  <cp:lastModifiedBy>胡 庭瑜</cp:lastModifiedBy>
  <cp:revision>2</cp:revision>
  <dcterms:created xsi:type="dcterms:W3CDTF">2024-05-16T08:55:00Z</dcterms:created>
  <dcterms:modified xsi:type="dcterms:W3CDTF">2024-06-20T08:18:00Z</dcterms:modified>
</cp:coreProperties>
</file>