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DFKai-SB" w:cs="DFKai-SB" w:eastAsia="DFKai-SB" w:hAnsi="DFKai-SB"/>
          <w:color w:val="000000"/>
          <w:sz w:val="43"/>
          <w:szCs w:val="43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43"/>
          <w:szCs w:val="43"/>
          <w:rtl w:val="0"/>
        </w:rPr>
        <w:t xml:space="preserve">大自然療育師 – 技術認證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DFKai-SB" w:cs="DFKai-SB" w:eastAsia="DFKai-SB" w:hAnsi="DFKai-SB"/>
          <w:color w:val="000000"/>
          <w:sz w:val="43"/>
          <w:szCs w:val="43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43"/>
          <w:szCs w:val="43"/>
          <w:rtl w:val="0"/>
        </w:rPr>
        <w:t xml:space="preserve">活動教案規劃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DFKai-SB" w:cs="DFKai-SB" w:eastAsia="DFKai-SB" w:hAnsi="DFKai-SB"/>
          <w:color w:val="000000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36"/>
          <w:szCs w:val="36"/>
          <w:highlight w:val="yellow"/>
          <w:rtl w:val="0"/>
        </w:rPr>
        <w:t xml:space="preserve">學員姓名：</w:t>
      </w:r>
      <w:r w:rsidDel="00000000" w:rsidR="00000000" w:rsidRPr="00000000">
        <w:rPr>
          <w:rtl w:val="0"/>
        </w:rPr>
      </w:r>
    </w:p>
    <w:tbl>
      <w:tblPr>
        <w:tblStyle w:val="Table1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7"/>
        <w:gridCol w:w="2757"/>
        <w:gridCol w:w="666"/>
        <w:gridCol w:w="1020"/>
        <w:gridCol w:w="239"/>
        <w:gridCol w:w="2456"/>
        <w:tblGridChange w:id="0">
          <w:tblGrid>
            <w:gridCol w:w="2607"/>
            <w:gridCol w:w="2757"/>
            <w:gridCol w:w="666"/>
            <w:gridCol w:w="1020"/>
            <w:gridCol w:w="239"/>
            <w:gridCol w:w="24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分享地點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大安公園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113年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12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08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日(週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日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活動三選題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由學員</w:t>
            </w:r>
            <w:r w:rsidDel="00000000" w:rsidR="00000000" w:rsidRPr="00000000">
              <w:rPr>
                <w:rFonts w:ascii="DFKai-SB" w:cs="DFKai-SB" w:eastAsia="DFKai-SB" w:hAnsi="DFKai-SB"/>
                <w:highlight w:val="yellow"/>
                <w:rtl w:val="0"/>
              </w:rPr>
              <w:t xml:space="preserve">自選題目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於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月2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日前，將活動教案規劃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E-mail：</w:t>
            </w:r>
            <w:hyperlink r:id="rId7">
              <w:r w:rsidDel="00000000" w:rsidR="00000000" w:rsidRPr="00000000">
                <w:rPr>
                  <w:rFonts w:ascii="DFKai-SB" w:cs="DFKai-SB" w:eastAsia="DFKai-SB" w:hAnsi="DFKai-SB"/>
                  <w:color w:val="1155cc"/>
                  <w:u w:val="single"/>
                  <w:rtl w:val="0"/>
                </w:rPr>
                <w:t xml:space="preserve">paper@g.acp.org.tw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rPr>
                <w:rFonts w:ascii="DFKai-SB" w:cs="DFKai-SB" w:eastAsia="DFKai-SB" w:hAnsi="DFKai-SB"/>
              </w:rPr>
            </w:pPr>
            <w:bookmarkStart w:colFirst="0" w:colLast="0" w:name="_heading=h.of8os81470v5" w:id="0"/>
            <w:bookmarkEnd w:id="0"/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信件主旨：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113NHG王小明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活動三選題:</w:t>
            </w:r>
          </w:p>
          <w:p w:rsidR="00000000" w:rsidDel="00000000" w:rsidP="00000000" w:rsidRDefault="00000000" w:rsidRPr="00000000" w14:paraId="0000001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1、人與自己的對話-內在的關照</w:t>
            </w:r>
          </w:p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2、人與他人的互動-愛的流動</w:t>
            </w:r>
          </w:p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3、人與自然的饗宴-森林的療癒</w:t>
            </w:r>
          </w:p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學員需設計一套完整的教案，包括柯內爾的心流學習法的起承主合，再就</w:t>
            </w:r>
            <w:r w:rsidDel="00000000" w:rsidR="00000000" w:rsidRPr="00000000">
              <w:rPr>
                <w:rFonts w:ascii="DFKai-SB" w:cs="DFKai-SB" w:eastAsia="DFKai-SB" w:hAnsi="DFKai-SB"/>
                <w:highlight w:val="yellow"/>
                <w:rtl w:val="0"/>
              </w:rPr>
              <w:t xml:space="preserve">自選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的題目加強示範演練說明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請標注自選題為那一項？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分享對象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　自行設定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演練地點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大安公園捷運2號出口，</w:t>
            </w:r>
          </w:p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進入公園後向右，</w:t>
            </w:r>
          </w:p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步道右邊的花圃、</w:t>
            </w:r>
          </w:p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或左邊的的森林綠地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時間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每人示範演練15min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評委回饋:5min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活動目標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簡單說明活動想要達成之效果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例如 :</w:t>
            </w:r>
            <w:r w:rsidDel="00000000" w:rsidR="00000000" w:rsidRPr="00000000">
              <w:rPr>
                <w:rFonts w:ascii="DFKai-SB" w:cs="DFKai-SB" w:eastAsia="DFKai-SB" w:hAnsi="DFKai-SB"/>
                <w:i w:val="1"/>
                <w:color w:val="000000"/>
                <w:sz w:val="22"/>
                <w:szCs w:val="22"/>
                <w:rtl w:val="0"/>
              </w:rPr>
              <w:t xml:space="preserve"> (參考用)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1"/>
                <w:color w:val="000000"/>
                <w:sz w:val="22"/>
                <w:szCs w:val="22"/>
                <w:rtl w:val="0"/>
              </w:rPr>
              <w:t xml:space="preserve">用遊戲方式帶領民眾進入大自然，引發興趣。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1"/>
                <w:color w:val="000000"/>
                <w:sz w:val="22"/>
                <w:szCs w:val="22"/>
                <w:rtl w:val="0"/>
              </w:rPr>
              <w:t xml:space="preserve">用輕鬆活潑的分享方式介紹園區。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i w:val="1"/>
                <w:color w:val="000000"/>
                <w:sz w:val="22"/>
                <w:szCs w:val="22"/>
                <w:rtl w:val="0"/>
              </w:rPr>
              <w:t xml:space="preserve">讓遊客感受到身心靈紓壓的效能。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40" w:lineRule="auto"/>
              <w:ind w:left="0" w:hanging="2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以柯內爾【順流學習法】來分享，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就</w:t>
            </w:r>
            <w:r w:rsidDel="00000000" w:rsidR="00000000" w:rsidRPr="00000000">
              <w:rPr>
                <w:rFonts w:ascii="DFKai-SB" w:cs="DFKai-SB" w:eastAsia="DFKai-SB" w:hAnsi="DFKai-SB"/>
                <w:highlight w:val="yellow"/>
                <w:rtl w:val="0"/>
              </w:rPr>
              <w:t xml:space="preserve">自選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的題目加強示範某一階段的演練說明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(     )1.第一階段：喚醒熱忱 (開場、暖身、破冰、引發學習熱忱)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(     )2.第二階段：輔活動 - 集中注意力 、開啟五官六感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(     )3.第三階段：主活動 - 直接體驗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(     )4.第四階段：分享啟示 、沉澱、Ending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活動單元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活動流程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準備物品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3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DFKai-SB" w:cs="DFKai-SB" w:eastAsia="DFKai-SB" w:hAnsi="DFKai-SB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FKai-SB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firstLine="720"/>
      <w:jc w:val="both"/>
    </w:pPr>
    <w:rPr>
      <w:rFonts w:ascii="DFKai-SB" w:cs="DFKai-SB" w:eastAsia="DFKai-SB" w:hAnsi="DFKai-SB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 w:val="1"/>
    <w:pPr>
      <w:keepNext w:val="1"/>
      <w:spacing w:line="440" w:lineRule="atLeast"/>
      <w:ind w:firstLine="720" w:firstLineChars="200"/>
      <w:jc w:val="both"/>
    </w:pPr>
    <w:rPr>
      <w:rFonts w:ascii="標楷體" w:eastAsia="標楷體" w:hAnsi="標楷體"/>
      <w:sz w:val="36"/>
      <w:szCs w:val="36"/>
      <w:u w:val="single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ind w:firstLine="480" w:firstLineChars="200"/>
    </w:pPr>
  </w:style>
  <w:style w:type="paragraph" w:styleId="a6">
    <w:name w:val="List Paragraph"/>
    <w:basedOn w:val="a"/>
    <w:pPr>
      <w:widowControl w:val="1"/>
      <w:ind w:left="480" w:leftChars="200"/>
    </w:pPr>
    <w:rPr>
      <w:rFonts w:ascii="新細明體" w:cs="新細明體" w:hAnsi="新細明體"/>
      <w:kern w:val="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 w:customStyle="1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qFormat w:val="1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cs="細明體" w:eastAsia="細明體" w:hAnsi="細明體"/>
      <w:kern w:val="0"/>
    </w:rPr>
  </w:style>
  <w:style w:type="character" w:styleId="HTML0" w:customStyle="1">
    <w:name w:val="HTML 預設格式 字元"/>
    <w:rPr>
      <w:rFonts w:ascii="細明體" w:cs="細明體" w:eastAsia="細明體" w:hAnsi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a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per@g.acp.org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eLnR/ZAzufm7AfJTvnjzTEwfng==">CgMxLjAyDmgub2Y4b3M4MTQ3MHY1OAByITF5ZFZnTlNCZTdPblpIYm5ma3RHMXFBVFJtN3I0dUYyZA==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2024-05-16T08:55:00Z</dcterms:created>
  <dc:creator>chuosw</dc:creator>
</cp:coreProperties>
</file>