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CTY兒童專注力訓練師認證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教案計畫表</w:t>
      </w: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105"/>
        <w:gridCol w:w="855"/>
        <w:gridCol w:w="2415"/>
        <w:gridCol w:w="2970"/>
        <w:gridCol w:w="285"/>
        <w:gridCol w:w="1290"/>
        <w:gridCol w:w="1290"/>
        <w:tblGridChange w:id="0">
          <w:tblGrid>
            <w:gridCol w:w="600"/>
            <w:gridCol w:w="105"/>
            <w:gridCol w:w="855"/>
            <w:gridCol w:w="2415"/>
            <w:gridCol w:w="2970"/>
            <w:gridCol w:w="285"/>
            <w:gridCol w:w="1290"/>
            <w:gridCol w:w="1290"/>
          </w:tblGrid>
        </w:tblGridChange>
      </w:tblGrid>
      <w:tr>
        <w:trPr>
          <w:cantSplit w:val="1"/>
          <w:trHeight w:val="3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課程名稱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(例：專注力訓練、全腦綜合訓練…)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設 計 者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4" w:hRule="atLeast"/>
          <w:tblHeader w:val="0"/>
        </w:trPr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授課對象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(例：幼兒、小學…)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教學時數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(例：一小時、兩小時…)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4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目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4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準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</w:t>
            </w:r>
          </w:p>
        </w:tc>
        <w:tc>
          <w:tcPr>
            <w:gridSpan w:val="7"/>
            <w:tcBorders>
              <w:left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★教師部分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★學生部分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課程設計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 程 大 綱 、 內 容 與 過 程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時 間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 學 資 源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評量方式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(例：單元一：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單元二：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單元三：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單元四：…)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(例：簡報檔、教具)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(例：學習單、回答問題)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自我評核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(例：教案設計完成後需針對該年齡學生完成授課演練，並依據學生的反應及作答成果做進一步的修改、評核以提升教案的可行性)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6"/>
                    <w:szCs w:val="26"/>
                    <w:highlight w:val="white"/>
                    <w:u w:val="none"/>
                    <w:vertAlign w:val="baseline"/>
                    <w:rtl w:val="0"/>
                  </w:rPr>
                  <w:t xml:space="preserve">個人的心得與成長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參考資料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9.9843750000001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機構督導(回饋者)簽名：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  <w:rtl w:val="0"/>
              </w:rPr>
              <w:t xml:space="preserve">                                                        (親簽+日期)</w:t>
            </w:r>
          </w:p>
        </w:tc>
      </w:tr>
      <w:tr>
        <w:trPr>
          <w:cantSplit w:val="1"/>
          <w:trHeight w:val="789.9843750000001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ind w:left="-26" w:firstLine="0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設計者簽名：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  <w:rtl w:val="0"/>
              </w:rPr>
              <w:t xml:space="preserve">                                                        (親簽+日期)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*本表可依實際狀況自行增加頁數* 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(文件繳交時需附完整的上課簡報檔、教具、學生學習單…)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Microsoft JhengHei"/>
  <w:font w:name="Arial"/>
  <w:font w:name="Arial Unicode MS"/>
  <w:font w:name="DFKai-SB"/>
  <w:font w:name="Times New Roman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i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</w:rPr>
      <w:drawing>
        <wp:inline distB="0" distT="0" distL="114300" distR="114300">
          <wp:extent cx="1181735" cy="61150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735" cy="611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Overlock" w:cs="Overlock" w:eastAsia="Overlock" w:hAnsi="Overlock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Overlock" w:cs="Overlock" w:eastAsia="Overlock" w:hAnsi="Overlock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中華國際人才培訓與發展協會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rFonts w:ascii="Times New Roman" w:cs="Times New Roman" w:eastAsia="新細明體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rFonts w:ascii="Times New Roman" w:cs="Times New Roman" w:eastAsia="新細明體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mbria" w:cs="Times New Roman" w:eastAsia="新細明體" w:hAnsi="Cambria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character" w:styleId="註解方塊文字字元">
    <w:name w:val="註解方塊文字 字元"/>
    <w:next w:val="註解方塊文字字元"/>
    <w:autoRedefine w:val="0"/>
    <w:hidden w:val="0"/>
    <w:qFormat w:val="0"/>
    <w:rPr>
      <w:rFonts w:ascii="Cambria" w:cs="Times New Roman" w:eastAsia="新細明體" w:hAnsi="Cambria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Lo4X6gP4Hbj0jamCizZYviQ0g==">CgMxLjAaJAoBMBIfCh0IB0IZCgVBcmlhbBIQQXJpYWwgVW5pY29kZSBNUzgAciExNUc5MnVEdzlVT3cwSGNPYnZPTTh6MkVnSUkzdDR3SjY=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2023-02-21T02:45:00Z</dcterms:created>
  <dc:creator>h許淑芬</dc:creator>
</cp:coreProperties>
</file>